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424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76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5 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>в открытом судебном заседании дело об административном пра</w:t>
      </w:r>
      <w:r>
        <w:rPr>
          <w:rFonts w:ascii="Times New Roman" w:eastAsia="Times New Roman" w:hAnsi="Times New Roman" w:cs="Times New Roman"/>
        </w:rPr>
        <w:t>вонарушении, возбужденное по ч.3 ст.15.33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>ведущего</w:t>
      </w:r>
      <w:r>
        <w:rPr>
          <w:rFonts w:ascii="Times New Roman" w:eastAsia="Times New Roman" w:hAnsi="Times New Roman" w:cs="Times New Roman"/>
        </w:rPr>
        <w:t xml:space="preserve"> бухгалтера </w:t>
      </w:r>
      <w:r>
        <w:rPr>
          <w:rFonts w:ascii="Times New Roman" w:eastAsia="Times New Roman" w:hAnsi="Times New Roman" w:cs="Times New Roman"/>
        </w:rPr>
        <w:t>КУ «Центр занятости населения ХМАО-Югры»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Щелконоговой Светланы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протоколу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860026300011 от 12.05.2026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Щелконогова С.А.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ведущим </w:t>
      </w:r>
      <w:r>
        <w:rPr>
          <w:rFonts w:ascii="Times New Roman" w:eastAsia="Times New Roman" w:hAnsi="Times New Roman" w:cs="Times New Roman"/>
        </w:rPr>
        <w:t xml:space="preserve">бухгалтером </w:t>
      </w:r>
      <w:r>
        <w:rPr>
          <w:rFonts w:ascii="Times New Roman" w:eastAsia="Times New Roman" w:hAnsi="Times New Roman" w:cs="Times New Roman"/>
        </w:rPr>
        <w:t>КУ «Центр занятости населения ХМАО-Югры»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юридического лица: г.Ханты-Мансийск ул.</w:t>
      </w:r>
      <w:r>
        <w:rPr>
          <w:rFonts w:ascii="Times New Roman" w:eastAsia="Times New Roman" w:hAnsi="Times New Roman" w:cs="Times New Roman"/>
        </w:rPr>
        <w:t>Энгельса д.45</w:t>
      </w:r>
      <w:r>
        <w:rPr>
          <w:rFonts w:ascii="Times New Roman" w:eastAsia="Times New Roman" w:hAnsi="Times New Roman" w:cs="Times New Roman"/>
        </w:rPr>
        <w:t xml:space="preserve">, в срок до 24:00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вследствие ненадлежащего исполнения своих должно</w:t>
      </w:r>
      <w:r>
        <w:rPr>
          <w:rFonts w:ascii="Times New Roman" w:eastAsia="Times New Roman" w:hAnsi="Times New Roman" w:cs="Times New Roman"/>
        </w:rPr>
        <w:t>стных обязанностей, в нарушение ст.2 Федерального закона от 22.12.2005 №179-ФЗ «О страховых тарифах на обязательное социальное страхование от несчастных случаев на производстве и профессиональных заболеваний на 2006 год», ст.26.18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предоставила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 страхования по ХМАО-Югре в установленные сроки сведения </w:t>
      </w:r>
      <w:r>
        <w:rPr>
          <w:rFonts w:ascii="Times New Roman" w:eastAsia="Times New Roman" w:hAnsi="Times New Roman" w:cs="Times New Roman"/>
        </w:rPr>
        <w:t>на 8 сотрудников инвалидов, необходимых для осуществления контроля за правильностью исчисления, своевременностью и полнотой уплаты страховых взносов за 2025 год,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04.03.2026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</w:t>
      </w:r>
      <w:r>
        <w:rPr>
          <w:rFonts w:ascii="Times New Roman" w:eastAsia="Times New Roman" w:hAnsi="Times New Roman" w:cs="Times New Roman"/>
        </w:rPr>
        <w:t>вонарушение, предусмотренное ч.3 ст.15.33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Щелконогова С.А.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Щелконоговой С.А.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ст.26.1 КоАП РФ по делу об административном правонарушении выяснению подлежат, в том числе: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Ответственность по ч.3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наступает </w:t>
      </w:r>
      <w:r>
        <w:rPr>
          <w:rFonts w:ascii="Times New Roman" w:eastAsia="Times New Roman" w:hAnsi="Times New Roman" w:cs="Times New Roman"/>
        </w:rPr>
        <w:t xml:space="preserve">для должностных лиц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multilink/12125267/paragraph/8368/number/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</w:t>
      </w:r>
      <w:r>
        <w:rPr>
          <w:rFonts w:ascii="Times New Roman" w:eastAsia="Times New Roman" w:hAnsi="Times New Roman" w:cs="Times New Roman"/>
        </w:rPr>
        <w:t>м объеме или в искаженном виде.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судебном заседан</w:t>
      </w:r>
      <w:r>
        <w:rPr>
          <w:rFonts w:ascii="Times New Roman" w:eastAsia="Times New Roman" w:hAnsi="Times New Roman" w:cs="Times New Roman"/>
        </w:rPr>
        <w:t>ии установлено, что страхователем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 «Центр занятости населения ХМАО-Югры»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следовало в срок 24:00 час. </w:t>
      </w:r>
      <w:r>
        <w:rPr>
          <w:rFonts w:ascii="Times New Roman" w:eastAsia="Times New Roman" w:hAnsi="Times New Roman" w:cs="Times New Roman"/>
        </w:rPr>
        <w:t>03.03.2026 по требованию №860026100474901 от 06.02.2026</w:t>
      </w:r>
      <w:r>
        <w:rPr>
          <w:rFonts w:ascii="Times New Roman" w:eastAsia="Times New Roman" w:hAnsi="Times New Roman" w:cs="Times New Roman"/>
        </w:rPr>
        <w:t xml:space="preserve"> предоставить в ОСФР по ХМАО-Югре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>на 8 сотрудников инвалидов, необходимых для осуществления контроля за правильностью исчисления, своевременностью и полнотой уплаты страховых взносов за 2025 год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Страхователем по телекоммуникационным каналам связи 06.03.2026 предоставлены запрашиваемые сведения и документы, необходимые для проверки на 1 работника инвалида с нарушением установленного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Указанные обстоятельства послужили основанием для составления протокола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ведущего </w:t>
      </w:r>
      <w:r>
        <w:rPr>
          <w:rFonts w:ascii="Times New Roman" w:eastAsia="Times New Roman" w:hAnsi="Times New Roman" w:cs="Times New Roman"/>
        </w:rPr>
        <w:t xml:space="preserve">бухгалтера Учреждения </w:t>
      </w:r>
      <w:r>
        <w:rPr>
          <w:rFonts w:ascii="Times New Roman" w:eastAsia="Times New Roman" w:hAnsi="Times New Roman" w:cs="Times New Roman"/>
        </w:rPr>
        <w:t>Щелконоговой С.А.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требований</w:t>
      </w:r>
      <w:r>
        <w:rPr>
          <w:rFonts w:ascii="Times New Roman" w:eastAsia="Times New Roman" w:hAnsi="Times New Roman" w:cs="Times New Roman"/>
        </w:rPr>
        <w:t xml:space="preserve"> ст.2.4 КоАП РФ </w:t>
      </w:r>
      <w:r>
        <w:rPr>
          <w:rFonts w:ascii="Times New Roman" w:eastAsia="Times New Roman" w:hAnsi="Times New Roman" w:cs="Times New Roman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>
        <w:rPr>
          <w:rFonts w:ascii="Times New Roman" w:eastAsia="Times New Roman" w:hAnsi="Times New Roman" w:cs="Times New Roman"/>
        </w:rPr>
        <w:t>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примечания к статье 2.4 КоАП РФ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 разъяснений, приведённых в пунктах 4 и 5 Постановления Пленума Верховного Суда РФ от 16 октября 2009 года №19 «О судебной практике по делам о злоупотреблении должностными полномочиями и о превышении должностных полномочий», следует, что 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 (п. 4); как административно-хозяйственные функции надлежит рассматривать полномочия должностного лица по управлению и распоряжению имуществом и (или) денежными средствами, находящимися на балансе и (или) банковских счетах организаций, учреждений,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приказом №177-л от 30.09.2025 Щелконогова С.А. принята на работу в КУ «Центр занятости населения Югры» ведущим бухгалтером в отдел бухгалтерского учета и отчетности с 30.09.2025.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должностной инструкции ведущего бухгалтера данная должность относится к категории специалистов и подчиняется непосредственно заместителю главного бухгалтера, главному бухгалтеру и директору Учреждения.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этом,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Щелконогова С.А.</w:t>
      </w:r>
      <w:r>
        <w:rPr>
          <w:rFonts w:ascii="Times New Roman" w:eastAsia="Times New Roman" w:hAnsi="Times New Roman" w:cs="Times New Roman"/>
        </w:rPr>
        <w:t xml:space="preserve"> организационно-распорядительными или административно-хозяйственными функциями в </w:t>
      </w:r>
      <w:r>
        <w:rPr>
          <w:rFonts w:ascii="Times New Roman" w:eastAsia="Times New Roman" w:hAnsi="Times New Roman" w:cs="Times New Roman"/>
        </w:rPr>
        <w:t>Учреждении</w:t>
      </w:r>
      <w:r>
        <w:rPr>
          <w:rFonts w:ascii="Times New Roman" w:eastAsia="Times New Roman" w:hAnsi="Times New Roman" w:cs="Times New Roman"/>
        </w:rPr>
        <w:t xml:space="preserve"> не наделена, следовательно, не является субъектом правонарушения, предусмотренного 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п.2 ч.1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EE"/>
          </w:rPr>
          <w:t>ст.24.5</w:t>
        </w:r>
      </w:hyperlink>
      <w:r>
        <w:rPr>
          <w:rFonts w:ascii="Times New Roman" w:eastAsia="Times New Roman" w:hAnsi="Times New Roman" w:cs="Times New Roman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 xml:space="preserve">п о с т а н о в и л: </w:t>
      </w:r>
    </w:p>
    <w:p>
      <w:pPr>
        <w:spacing w:before="0" w:after="0"/>
        <w:ind w:firstLine="720"/>
        <w:jc w:val="center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прекратить производство по делу об административном, </w:t>
      </w:r>
      <w:r>
        <w:rPr>
          <w:rFonts w:ascii="Times New Roman" w:eastAsia="Times New Roman" w:hAnsi="Times New Roman" w:cs="Times New Roman"/>
        </w:rPr>
        <w:t>возбужденное по ч.3</w:t>
      </w:r>
      <w:r>
        <w:rPr>
          <w:rFonts w:ascii="Times New Roman" w:eastAsia="Times New Roman" w:hAnsi="Times New Roman" w:cs="Times New Roman"/>
        </w:rPr>
        <w:t xml:space="preserve"> ст.15.33 КоАП РФ, в отношении </w:t>
      </w:r>
      <w:r>
        <w:rPr>
          <w:rFonts w:ascii="Times New Roman" w:eastAsia="Times New Roman" w:hAnsi="Times New Roman" w:cs="Times New Roman"/>
        </w:rPr>
        <w:t>Щелконоговой Светланы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отсутствием в её действиях состава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ст.15.33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7">
    <w:name w:val="cat-UserDefined grp-24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